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2E" w:rsidRDefault="00B60E2E" w:rsidP="00B60E2E">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60E2E" w:rsidRDefault="00B60E2E" w:rsidP="00B60E2E">
      <w:pPr>
        <w:shd w:val="clear" w:color="auto" w:fill="FFFFFF"/>
        <w:spacing w:line="451" w:lineRule="exact"/>
        <w:jc w:val="center"/>
        <w:rPr>
          <w:b/>
          <w:sz w:val="26"/>
          <w:szCs w:val="26"/>
        </w:rPr>
      </w:pPr>
      <w:r>
        <w:rPr>
          <w:b/>
          <w:bCs/>
          <w:color w:val="000000"/>
          <w:spacing w:val="4"/>
          <w:sz w:val="26"/>
          <w:szCs w:val="26"/>
        </w:rPr>
        <w:t>ФИНАНСОВОЕ УПРАВЛЕНИЕ</w:t>
      </w:r>
    </w:p>
    <w:p w:rsidR="00B60E2E" w:rsidRDefault="00B60E2E" w:rsidP="00B60E2E">
      <w:pPr>
        <w:shd w:val="clear" w:color="auto" w:fill="FFFFFF"/>
        <w:spacing w:after="250" w:line="451" w:lineRule="exact"/>
        <w:jc w:val="center"/>
        <w:rPr>
          <w:sz w:val="26"/>
          <w:szCs w:val="26"/>
        </w:rPr>
      </w:pPr>
      <w:r>
        <w:rPr>
          <w:b/>
          <w:bCs/>
          <w:color w:val="000000"/>
          <w:spacing w:val="43"/>
          <w:sz w:val="26"/>
          <w:szCs w:val="26"/>
        </w:rPr>
        <w:t>ПРИКАЗ</w:t>
      </w:r>
    </w:p>
    <w:p w:rsidR="00B60E2E" w:rsidRDefault="00B60E2E" w:rsidP="00B60E2E">
      <w:pPr>
        <w:shd w:val="clear" w:color="auto" w:fill="FFFFFF"/>
        <w:spacing w:after="250" w:line="451" w:lineRule="exact"/>
        <w:jc w:val="center"/>
        <w:rPr>
          <w:sz w:val="26"/>
          <w:szCs w:val="26"/>
        </w:rPr>
      </w:pPr>
      <w:r>
        <w:rPr>
          <w:sz w:val="26"/>
          <w:szCs w:val="26"/>
        </w:rPr>
        <w:t>13</w:t>
      </w:r>
      <w:r w:rsidRPr="00E21070">
        <w:rPr>
          <w:sz w:val="26"/>
          <w:szCs w:val="26"/>
        </w:rPr>
        <w:t>.</w:t>
      </w:r>
      <w:r>
        <w:rPr>
          <w:sz w:val="26"/>
          <w:szCs w:val="26"/>
        </w:rPr>
        <w:t xml:space="preserve">03.2020                                    г. </w:t>
      </w:r>
      <w:r w:rsidRPr="00D105DA">
        <w:rPr>
          <w:sz w:val="26"/>
          <w:szCs w:val="26"/>
        </w:rPr>
        <w:t xml:space="preserve">Лесозаводск                         </w:t>
      </w:r>
      <w:r>
        <w:rPr>
          <w:sz w:val="26"/>
          <w:szCs w:val="26"/>
        </w:rPr>
        <w:t xml:space="preserve">                            </w:t>
      </w:r>
      <w:r w:rsidRPr="00D105DA">
        <w:rPr>
          <w:sz w:val="26"/>
          <w:szCs w:val="26"/>
        </w:rPr>
        <w:t xml:space="preserve"> №</w:t>
      </w:r>
      <w:r>
        <w:rPr>
          <w:sz w:val="26"/>
          <w:szCs w:val="26"/>
        </w:rPr>
        <w:t xml:space="preserve">14 </w:t>
      </w:r>
      <w:r w:rsidRPr="00D105DA">
        <w:rPr>
          <w:sz w:val="26"/>
          <w:szCs w:val="26"/>
        </w:rPr>
        <w:t xml:space="preserve"> </w:t>
      </w:r>
    </w:p>
    <w:p w:rsidR="00B60E2E" w:rsidRDefault="00B60E2E" w:rsidP="00B60E2E">
      <w:pPr>
        <w:shd w:val="clear" w:color="auto" w:fill="FFFFFF"/>
        <w:jc w:val="center"/>
        <w:rPr>
          <w:b/>
          <w:bCs/>
          <w:color w:val="000000"/>
          <w:spacing w:val="-1"/>
          <w:sz w:val="26"/>
          <w:szCs w:val="26"/>
        </w:rPr>
      </w:pPr>
    </w:p>
    <w:p w:rsidR="00B60E2E" w:rsidRDefault="00B60E2E" w:rsidP="00B60E2E">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27.12.2019 года № 58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2020 год  и плановый период 2021 и 2022 годов»</w:t>
      </w:r>
      <w:proofErr w:type="gramEnd"/>
    </w:p>
    <w:p w:rsidR="00B60E2E" w:rsidRDefault="00B60E2E" w:rsidP="00B60E2E">
      <w:pPr>
        <w:shd w:val="clear" w:color="auto" w:fill="FFFFFF"/>
        <w:spacing w:line="360" w:lineRule="auto"/>
        <w:ind w:firstLine="720"/>
        <w:jc w:val="both"/>
        <w:rPr>
          <w:color w:val="000000"/>
          <w:sz w:val="26"/>
          <w:szCs w:val="26"/>
        </w:rPr>
      </w:pPr>
    </w:p>
    <w:p w:rsidR="00B60E2E" w:rsidRDefault="00B60E2E" w:rsidP="00B60E2E">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B60E2E" w:rsidRDefault="00B60E2E" w:rsidP="00B60E2E">
      <w:pPr>
        <w:shd w:val="clear" w:color="auto" w:fill="FFFFFF"/>
        <w:spacing w:line="360" w:lineRule="auto"/>
        <w:jc w:val="both"/>
        <w:rPr>
          <w:color w:val="000000"/>
          <w:spacing w:val="-1"/>
          <w:sz w:val="26"/>
          <w:szCs w:val="26"/>
        </w:rPr>
      </w:pPr>
      <w:r>
        <w:rPr>
          <w:color w:val="000000"/>
          <w:spacing w:val="-1"/>
          <w:sz w:val="26"/>
          <w:szCs w:val="26"/>
        </w:rPr>
        <w:t>ПРИКАЗЫВАЮ:</w:t>
      </w:r>
    </w:p>
    <w:p w:rsidR="00B60E2E" w:rsidRPr="008A7C78" w:rsidRDefault="00B60E2E" w:rsidP="00B60E2E">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27</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9</w:t>
      </w:r>
      <w:r w:rsidRPr="008A7C78">
        <w:rPr>
          <w:rFonts w:ascii="Times New Roman" w:hAnsi="Times New Roman" w:cs="Times New Roman"/>
          <w:bCs/>
          <w:color w:val="000000"/>
          <w:spacing w:val="1"/>
          <w:sz w:val="26"/>
          <w:szCs w:val="26"/>
        </w:rPr>
        <w:t xml:space="preserve"> года № </w:t>
      </w:r>
      <w:r>
        <w:rPr>
          <w:rFonts w:ascii="Times New Roman" w:hAnsi="Times New Roman" w:cs="Times New Roman"/>
          <w:bCs/>
          <w:color w:val="000000"/>
          <w:spacing w:val="1"/>
          <w:sz w:val="26"/>
          <w:szCs w:val="26"/>
        </w:rPr>
        <w:t>58</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B60E2E" w:rsidRDefault="00B60E2E" w:rsidP="00B60E2E">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B60E2E" w:rsidRPr="00AA3ACE" w:rsidRDefault="00B60E2E" w:rsidP="00B60E2E">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B60E2E" w:rsidRPr="00410B3D" w:rsidRDefault="00B60E2E" w:rsidP="00B60E2E">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B60E2E" w:rsidRDefault="00B60E2E" w:rsidP="00B60E2E">
      <w:pPr>
        <w:rPr>
          <w:sz w:val="26"/>
          <w:szCs w:val="26"/>
        </w:rPr>
      </w:pPr>
    </w:p>
    <w:p w:rsidR="00B60E2E" w:rsidRPr="00410B3D" w:rsidRDefault="00B60E2E" w:rsidP="00B60E2E">
      <w:pPr>
        <w:rPr>
          <w:sz w:val="26"/>
          <w:szCs w:val="26"/>
        </w:rPr>
      </w:pPr>
    </w:p>
    <w:p w:rsidR="00B60E2E" w:rsidRPr="00410B3D" w:rsidRDefault="00B60E2E" w:rsidP="00B60E2E">
      <w:pPr>
        <w:rPr>
          <w:sz w:val="26"/>
          <w:szCs w:val="26"/>
        </w:rPr>
      </w:pPr>
      <w:r w:rsidRPr="00410B3D">
        <w:rPr>
          <w:sz w:val="26"/>
          <w:szCs w:val="26"/>
        </w:rPr>
        <w:t>ОЗНАКОМЛЕНЫ:</w:t>
      </w:r>
    </w:p>
    <w:p w:rsidR="00B60E2E" w:rsidRPr="00CC1639" w:rsidRDefault="00B60E2E" w:rsidP="00B60E2E">
      <w:pPr>
        <w:ind w:left="709"/>
        <w:jc w:val="both"/>
        <w:rPr>
          <w:sz w:val="26"/>
          <w:szCs w:val="26"/>
          <w:highlight w:val="yellow"/>
        </w:rPr>
      </w:pPr>
    </w:p>
    <w:p w:rsidR="00B60E2E" w:rsidRPr="00410B3D" w:rsidRDefault="00B60E2E" w:rsidP="00B60E2E">
      <w:pPr>
        <w:rPr>
          <w:sz w:val="26"/>
          <w:szCs w:val="26"/>
        </w:rPr>
      </w:pPr>
    </w:p>
    <w:p w:rsidR="00B60E2E" w:rsidRDefault="00B60E2E" w:rsidP="00B60E2E">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 xml:space="preserve">          О</w:t>
      </w:r>
      <w:r w:rsidRPr="00410B3D">
        <w:rPr>
          <w:sz w:val="26"/>
          <w:szCs w:val="26"/>
        </w:rPr>
        <w:t xml:space="preserve">.В. </w:t>
      </w:r>
      <w:r>
        <w:rPr>
          <w:sz w:val="26"/>
          <w:szCs w:val="26"/>
        </w:rPr>
        <w:t>Логинова</w:t>
      </w:r>
    </w:p>
    <w:p w:rsidR="00B60E2E" w:rsidRDefault="00B60E2E" w:rsidP="00B60E2E">
      <w:pPr>
        <w:rPr>
          <w:sz w:val="26"/>
          <w:szCs w:val="26"/>
        </w:rPr>
      </w:pPr>
    </w:p>
    <w:p w:rsidR="00B60E2E" w:rsidRPr="00410B3D" w:rsidRDefault="00B60E2E" w:rsidP="00B60E2E">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 xml:space="preserve">          </w:t>
      </w:r>
      <w:r w:rsidRPr="00410B3D">
        <w:rPr>
          <w:sz w:val="26"/>
          <w:szCs w:val="26"/>
        </w:rPr>
        <w:t xml:space="preserve">А.А. </w:t>
      </w:r>
      <w:proofErr w:type="gramStart"/>
      <w:r w:rsidRPr="00410B3D">
        <w:rPr>
          <w:sz w:val="26"/>
          <w:szCs w:val="26"/>
        </w:rPr>
        <w:t>Гладких</w:t>
      </w:r>
      <w:proofErr w:type="gramEnd"/>
    </w:p>
    <w:p w:rsidR="00B60E2E" w:rsidRPr="00410B3D" w:rsidRDefault="00B60E2E" w:rsidP="00B60E2E">
      <w:pPr>
        <w:rPr>
          <w:sz w:val="26"/>
          <w:szCs w:val="26"/>
        </w:rPr>
      </w:pPr>
    </w:p>
    <w:p w:rsidR="00B60E2E" w:rsidRPr="00410B3D" w:rsidRDefault="00B60E2E" w:rsidP="00B60E2E">
      <w:pPr>
        <w:spacing w:line="360" w:lineRule="auto"/>
        <w:rPr>
          <w:sz w:val="26"/>
          <w:szCs w:val="26"/>
        </w:rPr>
      </w:pPr>
    </w:p>
    <w:tbl>
      <w:tblPr>
        <w:tblW w:w="9465" w:type="dxa"/>
        <w:tblLayout w:type="fixed"/>
        <w:tblLook w:val="04A0"/>
      </w:tblPr>
      <w:tblGrid>
        <w:gridCol w:w="9465"/>
      </w:tblGrid>
      <w:tr w:rsidR="00B60E2E" w:rsidTr="00C80EFC">
        <w:tc>
          <w:tcPr>
            <w:tcW w:w="9465" w:type="dxa"/>
          </w:tcPr>
          <w:p w:rsidR="00B60E2E" w:rsidRDefault="00B60E2E" w:rsidP="00C80EFC">
            <w:pPr>
              <w:widowControl/>
              <w:autoSpaceDE/>
              <w:autoSpaceDN/>
              <w:adjustRightInd/>
              <w:spacing w:line="360" w:lineRule="auto"/>
              <w:rPr>
                <w:sz w:val="26"/>
                <w:szCs w:val="26"/>
              </w:rPr>
            </w:pPr>
          </w:p>
        </w:tc>
      </w:tr>
      <w:tr w:rsidR="00B60E2E" w:rsidTr="00C80EFC">
        <w:tc>
          <w:tcPr>
            <w:tcW w:w="9465" w:type="dxa"/>
          </w:tcPr>
          <w:p w:rsidR="00B60E2E" w:rsidRDefault="00B60E2E" w:rsidP="00C80EFC">
            <w:pPr>
              <w:shd w:val="clear" w:color="auto" w:fill="FFFFFF"/>
              <w:spacing w:line="360" w:lineRule="auto"/>
              <w:jc w:val="both"/>
              <w:rPr>
                <w:bCs/>
                <w:sz w:val="26"/>
                <w:szCs w:val="26"/>
              </w:rPr>
            </w:pPr>
          </w:p>
        </w:tc>
      </w:tr>
    </w:tbl>
    <w:p w:rsidR="00B60E2E" w:rsidRDefault="00B60E2E" w:rsidP="00B60E2E">
      <w:pPr>
        <w:widowControl/>
        <w:autoSpaceDE/>
        <w:autoSpaceDN/>
        <w:adjustRightInd/>
        <w:spacing w:line="360" w:lineRule="auto"/>
        <w:rPr>
          <w:color w:val="000000"/>
          <w:spacing w:val="1"/>
          <w:sz w:val="26"/>
          <w:szCs w:val="26"/>
        </w:rPr>
        <w:sectPr w:rsidR="00B60E2E" w:rsidSect="00A02BEE">
          <w:pgSz w:w="11909" w:h="16834"/>
          <w:pgMar w:top="794" w:right="851" w:bottom="794" w:left="1418" w:header="720" w:footer="720" w:gutter="0"/>
          <w:cols w:space="720"/>
        </w:sectPr>
      </w:pPr>
    </w:p>
    <w:p w:rsidR="00B60E2E" w:rsidRDefault="00B60E2E" w:rsidP="00B60E2E">
      <w:pPr>
        <w:shd w:val="clear" w:color="auto" w:fill="FFFFFF"/>
        <w:ind w:left="10206"/>
        <w:rPr>
          <w:color w:val="000000"/>
          <w:spacing w:val="1"/>
          <w:sz w:val="26"/>
          <w:szCs w:val="26"/>
        </w:rPr>
      </w:pPr>
      <w:r>
        <w:rPr>
          <w:color w:val="000000"/>
          <w:spacing w:val="1"/>
          <w:sz w:val="26"/>
          <w:szCs w:val="26"/>
        </w:rPr>
        <w:t>УТВЕРЖДЕН</w:t>
      </w:r>
    </w:p>
    <w:p w:rsidR="00B60E2E" w:rsidRDefault="00B60E2E" w:rsidP="00B60E2E">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60E2E" w:rsidRDefault="00B60E2E" w:rsidP="00B60E2E">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13</w:t>
      </w:r>
      <w:r w:rsidRPr="00E21070">
        <w:rPr>
          <w:color w:val="000000"/>
          <w:spacing w:val="1"/>
          <w:sz w:val="26"/>
          <w:szCs w:val="26"/>
        </w:rPr>
        <w:t>.</w:t>
      </w:r>
      <w:r>
        <w:rPr>
          <w:color w:val="000000"/>
          <w:spacing w:val="1"/>
          <w:sz w:val="26"/>
          <w:szCs w:val="26"/>
        </w:rPr>
        <w:t>03.2020</w:t>
      </w:r>
      <w:r w:rsidRPr="00E21070">
        <w:rPr>
          <w:color w:val="000000"/>
          <w:spacing w:val="1"/>
          <w:sz w:val="26"/>
          <w:szCs w:val="26"/>
        </w:rPr>
        <w:t xml:space="preserve"> года №</w:t>
      </w:r>
      <w:r>
        <w:rPr>
          <w:color w:val="000000"/>
          <w:spacing w:val="1"/>
          <w:sz w:val="26"/>
          <w:szCs w:val="26"/>
        </w:rPr>
        <w:t>14</w:t>
      </w:r>
      <w:r w:rsidRPr="00E21070">
        <w:rPr>
          <w:color w:val="000000"/>
          <w:spacing w:val="1"/>
          <w:sz w:val="26"/>
          <w:szCs w:val="26"/>
        </w:rPr>
        <w:t xml:space="preserve"> </w:t>
      </w:r>
    </w:p>
    <w:tbl>
      <w:tblPr>
        <w:tblW w:w="15450" w:type="dxa"/>
        <w:tblInd w:w="250" w:type="dxa"/>
        <w:tblLayout w:type="fixed"/>
        <w:tblLook w:val="04A0"/>
      </w:tblPr>
      <w:tblGrid>
        <w:gridCol w:w="566"/>
        <w:gridCol w:w="2693"/>
        <w:gridCol w:w="3260"/>
        <w:gridCol w:w="1271"/>
        <w:gridCol w:w="7093"/>
        <w:gridCol w:w="567"/>
      </w:tblGrid>
      <w:tr w:rsidR="00B60E2E" w:rsidTr="00C80EFC">
        <w:trPr>
          <w:gridBefore w:val="1"/>
          <w:wBefore w:w="566" w:type="dxa"/>
          <w:trHeight w:val="291"/>
        </w:trPr>
        <w:tc>
          <w:tcPr>
            <w:tcW w:w="14884" w:type="dxa"/>
            <w:gridSpan w:val="5"/>
            <w:noWrap/>
            <w:vAlign w:val="bottom"/>
          </w:tcPr>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60E2E" w:rsidRPr="00FA66F5" w:rsidRDefault="00B60E2E" w:rsidP="00C80EFC">
            <w:pPr>
              <w:widowControl/>
              <w:spacing w:line="360" w:lineRule="auto"/>
              <w:ind w:firstLine="539"/>
              <w:jc w:val="center"/>
              <w:rPr>
                <w:rFonts w:eastAsia="Calibri"/>
                <w:b/>
                <w:bCs/>
                <w:sz w:val="26"/>
                <w:szCs w:val="26"/>
                <w:lang w:eastAsia="en-US"/>
              </w:rPr>
            </w:pPr>
            <w:r>
              <w:rPr>
                <w:rFonts w:eastAsia="Calibri"/>
                <w:b/>
                <w:bCs/>
                <w:sz w:val="26"/>
                <w:szCs w:val="26"/>
                <w:lang w:eastAsia="en-US"/>
              </w:rPr>
              <w:t>на 2020 год  и плановый период 2021 и 2022 годов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center"/>
              <w:rPr>
                <w:sz w:val="26"/>
                <w:szCs w:val="26"/>
              </w:rPr>
            </w:pPr>
            <w:r>
              <w:rPr>
                <w:sz w:val="26"/>
                <w:szCs w:val="26"/>
              </w:rPr>
              <w:t>Наименование кода доходов</w:t>
            </w:r>
          </w:p>
          <w:p w:rsidR="00B60E2E" w:rsidRDefault="00B60E2E" w:rsidP="00C80EF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Наименование подвида доходов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1000</w:t>
            </w: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r>
              <w:rPr>
                <w:sz w:val="26"/>
                <w:szCs w:val="26"/>
              </w:rPr>
              <w:t>4000</w:t>
            </w:r>
          </w:p>
          <w:p w:rsidR="00B60E2E" w:rsidRDefault="00B60E2E" w:rsidP="00C80EFC">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B60E2E" w:rsidRPr="001D6AD6" w:rsidRDefault="00B60E2E" w:rsidP="00C80EFC">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B60E2E" w:rsidRDefault="00B60E2E" w:rsidP="00C80EFC">
            <w:pPr>
              <w:tabs>
                <w:tab w:val="left" w:pos="10206"/>
              </w:tabs>
              <w:spacing w:line="276" w:lineRule="auto"/>
              <w:jc w:val="both"/>
              <w:rPr>
                <w:sz w:val="26"/>
                <w:szCs w:val="26"/>
              </w:rPr>
            </w:pPr>
          </w:p>
        </w:tc>
      </w:tr>
      <w:tr w:rsidR="00B60E2E" w:rsidTr="00C80EF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60E2E" w:rsidRDefault="00B60E2E" w:rsidP="00C80EFC">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B60E2E" w:rsidRDefault="00B60E2E" w:rsidP="00C80EF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center"/>
              <w:rPr>
                <w:iCs/>
                <w:sz w:val="26"/>
                <w:szCs w:val="26"/>
              </w:rPr>
            </w:pPr>
            <w:r>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0040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60E2E" w:rsidRDefault="00B60E2E" w:rsidP="00C80EF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60E2E" w:rsidRDefault="00B60E2E" w:rsidP="00C80EF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60E2E" w:rsidRDefault="00B60E2E" w:rsidP="00C80EFC">
            <w:pPr>
              <w:tabs>
                <w:tab w:val="left" w:pos="10206"/>
              </w:tabs>
              <w:spacing w:line="276" w:lineRule="auto"/>
              <w:jc w:val="both"/>
              <w:rPr>
                <w:iCs/>
                <w:sz w:val="26"/>
                <w:szCs w:val="26"/>
              </w:rPr>
            </w:pPr>
          </w:p>
          <w:p w:rsidR="00B60E2E" w:rsidRDefault="00B60E2E" w:rsidP="00C80EFC">
            <w:pPr>
              <w:tabs>
                <w:tab w:val="left" w:pos="10206"/>
              </w:tabs>
              <w:spacing w:line="276" w:lineRule="auto"/>
              <w:jc w:val="both"/>
              <w:rPr>
                <w:sz w:val="26"/>
                <w:szCs w:val="26"/>
              </w:rPr>
            </w:pPr>
          </w:p>
        </w:tc>
      </w:tr>
      <w:tr w:rsidR="00B60E2E" w:rsidRPr="00635FC1" w:rsidTr="00C80EF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iCs/>
                <w:sz w:val="26"/>
                <w:szCs w:val="26"/>
              </w:rPr>
            </w:pPr>
            <w:r w:rsidRPr="001635A7">
              <w:rPr>
                <w:iCs/>
                <w:sz w:val="26"/>
                <w:szCs w:val="26"/>
              </w:rPr>
              <w:t>0030</w:t>
            </w: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60E2E" w:rsidRPr="001635A7" w:rsidRDefault="00B60E2E" w:rsidP="00C80EF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60E2E" w:rsidRPr="001635A7" w:rsidRDefault="00B60E2E" w:rsidP="00C80EF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sz w:val="26"/>
                <w:szCs w:val="26"/>
              </w:rPr>
            </w:pPr>
            <w:r w:rsidRPr="001635A7">
              <w:rPr>
                <w:sz w:val="26"/>
                <w:szCs w:val="26"/>
              </w:rPr>
              <w:t>0001</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0003</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0008</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0009</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rPr>
                <w:sz w:val="26"/>
                <w:szCs w:val="26"/>
              </w:rPr>
            </w:pPr>
          </w:p>
          <w:p w:rsidR="00B60E2E" w:rsidRDefault="00B60E2E" w:rsidP="00C80EFC">
            <w:pPr>
              <w:tabs>
                <w:tab w:val="left" w:pos="10206"/>
              </w:tabs>
              <w:spacing w:line="276" w:lineRule="auto"/>
              <w:rPr>
                <w:sz w:val="26"/>
                <w:szCs w:val="26"/>
              </w:rPr>
            </w:pPr>
          </w:p>
          <w:p w:rsidR="00B60E2E" w:rsidRPr="001635A7" w:rsidRDefault="00B60E2E" w:rsidP="00C80EF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B60E2E" w:rsidRPr="00281AD3" w:rsidRDefault="00B60E2E" w:rsidP="00C80EFC">
            <w:pPr>
              <w:tabs>
                <w:tab w:val="left" w:pos="10206"/>
              </w:tabs>
              <w:spacing w:line="276" w:lineRule="auto"/>
              <w:jc w:val="both"/>
              <w:rPr>
                <w:sz w:val="26"/>
                <w:szCs w:val="26"/>
              </w:rPr>
            </w:pPr>
            <w:r w:rsidRPr="00281AD3">
              <w:rPr>
                <w:sz w:val="26"/>
                <w:szCs w:val="26"/>
              </w:rPr>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60E2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B60E2E" w:rsidRPr="00E3068E" w:rsidRDefault="00B60E2E" w:rsidP="00C80EF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0006</w:t>
            </w:r>
          </w:p>
          <w:p w:rsidR="00B60E2E" w:rsidRPr="008E3A6F"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0007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0019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0024</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0025</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 xml:space="preserve">0028 </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sidRPr="00775C40">
              <w:rPr>
                <w:iCs/>
                <w:sz w:val="26"/>
                <w:szCs w:val="26"/>
              </w:rPr>
              <w:t>0031</w:t>
            </w:r>
          </w:p>
        </w:tc>
        <w:tc>
          <w:tcPr>
            <w:tcW w:w="7093" w:type="dxa"/>
            <w:tcBorders>
              <w:top w:val="nil"/>
              <w:left w:val="nil"/>
              <w:bottom w:val="single" w:sz="4" w:space="0" w:color="auto"/>
              <w:right w:val="single" w:sz="4" w:space="0" w:color="auto"/>
            </w:tcBorders>
            <w:hideMark/>
          </w:tcPr>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60E2E" w:rsidRDefault="00B60E2E" w:rsidP="00C80EF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60E2E" w:rsidRDefault="00B60E2E" w:rsidP="00C80EF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B60E2E" w:rsidRDefault="00B60E2E" w:rsidP="00C80EFC">
            <w:pPr>
              <w:tabs>
                <w:tab w:val="left" w:pos="10206"/>
              </w:tabs>
              <w:spacing w:line="276" w:lineRule="auto"/>
              <w:jc w:val="both"/>
              <w:rPr>
                <w:color w:val="000000"/>
                <w:sz w:val="26"/>
                <w:szCs w:val="26"/>
                <w:shd w:val="clear" w:color="auto" w:fill="FFFFFF"/>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p w:rsidR="00B60E2E" w:rsidRPr="00E3068E" w:rsidRDefault="00B60E2E" w:rsidP="00C80EFC">
            <w:pPr>
              <w:spacing w:line="276" w:lineRule="auto"/>
              <w:jc w:val="both"/>
              <w:rPr>
                <w:sz w:val="26"/>
                <w:szCs w:val="26"/>
              </w:rPr>
            </w:pPr>
            <w:r w:rsidRPr="00DF3552">
              <w:rPr>
                <w:rFonts w:eastAsiaTheme="minorHAnsi"/>
                <w:sz w:val="26"/>
                <w:szCs w:val="26"/>
                <w:lang w:eastAsia="en-US"/>
              </w:rPr>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Администрации Приморского края</w:t>
            </w:r>
          </w:p>
        </w:tc>
      </w:tr>
      <w:tr w:rsidR="00B60E2E" w:rsidRPr="00635FC1" w:rsidTr="00C80EF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8E3A6F" w:rsidRDefault="00B60E2E" w:rsidP="00C80EFC">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0007</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rPr>
                <w:iCs/>
                <w:sz w:val="26"/>
                <w:szCs w:val="26"/>
                <w:highlight w:val="yellow"/>
              </w:rPr>
            </w:pPr>
          </w:p>
          <w:p w:rsidR="00B60E2E" w:rsidRDefault="00B60E2E" w:rsidP="00C80EFC">
            <w:pPr>
              <w:tabs>
                <w:tab w:val="left" w:pos="10206"/>
              </w:tabs>
              <w:spacing w:line="276" w:lineRule="auto"/>
              <w:jc w:val="center"/>
              <w:rPr>
                <w:iCs/>
                <w:sz w:val="26"/>
                <w:szCs w:val="26"/>
              </w:rPr>
            </w:pPr>
            <w:r w:rsidRPr="007C6517">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0011</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60E2E" w:rsidRPr="00393A75" w:rsidRDefault="00B60E2E" w:rsidP="00C80EFC">
            <w:pPr>
              <w:spacing w:line="276" w:lineRule="auto"/>
              <w:jc w:val="both"/>
              <w:rPr>
                <w:sz w:val="26"/>
                <w:szCs w:val="26"/>
              </w:rPr>
            </w:pPr>
            <w:r w:rsidRPr="00393A75">
              <w:rPr>
                <w:sz w:val="26"/>
                <w:szCs w:val="26"/>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60E2E" w:rsidRDefault="00B60E2E" w:rsidP="00C80EF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60E2E" w:rsidRDefault="00B60E2E" w:rsidP="00C80EF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60E2E" w:rsidRPr="00E3068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B60E2E" w:rsidRPr="00635FC1"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99646F" w:rsidRDefault="00B60E2E" w:rsidP="00C80EFC">
            <w:pPr>
              <w:tabs>
                <w:tab w:val="left" w:pos="10206"/>
              </w:tabs>
              <w:spacing w:line="276" w:lineRule="auto"/>
              <w:jc w:val="center"/>
              <w:rPr>
                <w:iCs/>
                <w:sz w:val="26"/>
                <w:szCs w:val="26"/>
              </w:rPr>
            </w:pPr>
            <w:r w:rsidRPr="009964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sidRPr="00B3528E">
              <w:rPr>
                <w:iCs/>
                <w:sz w:val="26"/>
                <w:szCs w:val="26"/>
              </w:rPr>
              <w:t>0006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 xml:space="preserve">0022 </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0030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B60E2E" w:rsidRPr="00675643" w:rsidRDefault="00B60E2E" w:rsidP="00C80EFC">
            <w:pPr>
              <w:spacing w:line="276" w:lineRule="auto"/>
              <w:jc w:val="both"/>
              <w:rPr>
                <w:sz w:val="26"/>
                <w:szCs w:val="26"/>
              </w:rPr>
            </w:pPr>
            <w:r w:rsidRPr="00675643">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rsidR="00B60E2E" w:rsidRDefault="00B60E2E" w:rsidP="00C80EFC">
            <w:pPr>
              <w:spacing w:line="276" w:lineRule="auto"/>
              <w:jc w:val="both"/>
              <w:rPr>
                <w:sz w:val="26"/>
                <w:szCs w:val="26"/>
              </w:rPr>
            </w:pP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B60E2E" w:rsidRPr="00E3068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60E2E" w:rsidRPr="00635FC1" w:rsidRDefault="00B60E2E" w:rsidP="00C80EF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99646F" w:rsidRDefault="00B60E2E" w:rsidP="00C80EF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B60E2E" w:rsidRPr="0099646F"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iCs/>
                <w:sz w:val="26"/>
                <w:szCs w:val="26"/>
              </w:rPr>
            </w:pPr>
            <w:r>
              <w:rPr>
                <w:iCs/>
                <w:sz w:val="26"/>
                <w:szCs w:val="26"/>
              </w:rPr>
              <w:t>0000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0023</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0017</w:t>
            </w:r>
          </w:p>
          <w:p w:rsidR="00B60E2E" w:rsidRPr="0099646F" w:rsidRDefault="00B60E2E" w:rsidP="00C80EFC">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B60E2E" w:rsidRDefault="00B60E2E" w:rsidP="00C80EFC">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B60E2E" w:rsidRDefault="00B60E2E" w:rsidP="00C80EFC">
            <w:pPr>
              <w:spacing w:line="276" w:lineRule="auto"/>
              <w:jc w:val="both"/>
              <w:rPr>
                <w:color w:val="000000"/>
                <w:sz w:val="26"/>
                <w:szCs w:val="26"/>
                <w:shd w:val="clear" w:color="auto" w:fill="FFFFFF"/>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p w:rsidR="00B60E2E" w:rsidRPr="002B4906" w:rsidRDefault="00B60E2E" w:rsidP="00C80EFC">
            <w:pPr>
              <w:spacing w:line="276" w:lineRule="auto"/>
              <w:jc w:val="both"/>
              <w:rPr>
                <w:sz w:val="26"/>
                <w:szCs w:val="26"/>
              </w:rPr>
            </w:pPr>
            <w:r w:rsidRPr="001B4EDA">
              <w:rPr>
                <w:sz w:val="26"/>
                <w:szCs w:val="26"/>
              </w:rPr>
              <w:t>Субсидии бюджетам муниципальных образований Приморского края на организацию физкультурно-спортивной работы по месту жительства</w:t>
            </w:r>
          </w:p>
        </w:tc>
      </w:tr>
    </w:tbl>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В.Г. </w:t>
      </w:r>
      <w:proofErr w:type="spellStart"/>
      <w:r>
        <w:rPr>
          <w:sz w:val="26"/>
          <w:szCs w:val="26"/>
        </w:rPr>
        <w:t>Синюкова</w:t>
      </w:r>
      <w:proofErr w:type="spellEnd"/>
    </w:p>
    <w:p w:rsidR="007B59CA" w:rsidRDefault="007B59CA"/>
    <w:sectPr w:rsidR="007B59C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60E2E"/>
    <w:rsid w:val="007B59CA"/>
    <w:rsid w:val="00B60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2020-03-13T05:11:00Z</dcterms:created>
  <dcterms:modified xsi:type="dcterms:W3CDTF">2020-03-13T05:19:00Z</dcterms:modified>
</cp:coreProperties>
</file>